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4117C8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7C5919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5367</w:t>
      </w:r>
    </w:p>
    <w:p w:rsidR="005C5254" w:rsidRPr="00CE18A9" w:rsidRDefault="004117C8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Reno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USA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13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May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7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May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C24C35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597A26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V2X </w:t>
      </w:r>
      <w:r w:rsidR="004117C8">
        <w:rPr>
          <w:rFonts w:ascii="Arial" w:eastAsia="宋体" w:hAnsi="Arial" w:cs="Arial" w:hint="eastAsia"/>
          <w:b/>
          <w:kern w:val="2"/>
          <w:sz w:val="24"/>
          <w:lang w:eastAsia="zh-CN"/>
        </w:rPr>
        <w:t>UE transmit timing requirement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FF0958" w:rsidRPr="007C5919">
        <w:rPr>
          <w:rFonts w:ascii="Arial" w:eastAsia="宋体" w:hAnsi="Arial" w:cs="Arial" w:hint="eastAsia"/>
          <w:b/>
          <w:kern w:val="2"/>
          <w:sz w:val="24"/>
          <w:lang w:eastAsia="zh-CN"/>
        </w:rPr>
        <w:t>8.4.</w:t>
      </w:r>
      <w:r w:rsidR="007C5919" w:rsidRPr="007C5919">
        <w:rPr>
          <w:rFonts w:ascii="Arial" w:eastAsia="宋体" w:hAnsi="Arial" w:cs="Arial" w:hint="eastAsia"/>
          <w:b/>
          <w:kern w:val="2"/>
          <w:sz w:val="24"/>
          <w:lang w:eastAsia="zh-CN"/>
        </w:rPr>
        <w:t>4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621047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597A26">
        <w:rPr>
          <w:rFonts w:eastAsiaTheme="minorEastAsia" w:hint="eastAsia"/>
          <w:sz w:val="22"/>
          <w:lang w:eastAsia="zh-CN"/>
        </w:rPr>
        <w:t>83</w:t>
      </w:r>
      <w:r>
        <w:rPr>
          <w:rFonts w:eastAsiaTheme="minorEastAsia" w:hint="eastAsia"/>
          <w:sz w:val="22"/>
          <w:lang w:eastAsia="zh-CN"/>
        </w:rPr>
        <w:t xml:space="preserve"> meeting, </w:t>
      </w:r>
      <w:r w:rsidR="00597A26">
        <w:rPr>
          <w:rFonts w:eastAsiaTheme="minorEastAsia" w:hint="eastAsia"/>
          <w:sz w:val="22"/>
          <w:lang w:eastAsia="zh-CN"/>
        </w:rPr>
        <w:t xml:space="preserve">a new WI </w:t>
      </w:r>
      <w:r w:rsidR="00597A26">
        <w:rPr>
          <w:rFonts w:eastAsiaTheme="minorEastAsia"/>
          <w:sz w:val="22"/>
          <w:lang w:eastAsia="zh-CN"/>
        </w:rPr>
        <w:t>“</w:t>
      </w:r>
      <w:r w:rsidR="00D069E6" w:rsidRPr="00D069E6">
        <w:rPr>
          <w:rFonts w:eastAsiaTheme="minorEastAsia"/>
          <w:sz w:val="22"/>
          <w:lang w:eastAsia="zh-CN"/>
        </w:rPr>
        <w:t>5G V2X with NR sidelink</w:t>
      </w:r>
      <w:r w:rsidR="00597A26">
        <w:rPr>
          <w:rFonts w:eastAsiaTheme="minorEastAsia"/>
          <w:sz w:val="22"/>
          <w:lang w:eastAsia="zh-CN"/>
        </w:rPr>
        <w:t>”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D069E6">
        <w:rPr>
          <w:rFonts w:eastAsiaTheme="minorEastAsia" w:hint="eastAsia"/>
          <w:sz w:val="22"/>
          <w:lang w:eastAsia="zh-CN"/>
        </w:rPr>
        <w:t xml:space="preserve">was approved [1]. In accordance to the WI objectives, </w:t>
      </w:r>
      <w:r w:rsidR="00D069E6">
        <w:rPr>
          <w:rFonts w:eastAsiaTheme="minorEastAsia"/>
          <w:sz w:val="22"/>
          <w:lang w:eastAsia="zh-CN"/>
        </w:rPr>
        <w:t>“</w:t>
      </w:r>
      <w:r w:rsidR="00D069E6" w:rsidRPr="00D069E6">
        <w:rPr>
          <w:rFonts w:eastAsiaTheme="minorEastAsia" w:hint="eastAsia"/>
          <w:i/>
          <w:sz w:val="22"/>
          <w:lang w:eastAsia="zh-CN"/>
        </w:rPr>
        <w:t>RRM core requirement</w:t>
      </w:r>
      <w:r w:rsidR="00D069E6">
        <w:rPr>
          <w:rFonts w:eastAsiaTheme="minorEastAsia"/>
          <w:sz w:val="22"/>
          <w:lang w:eastAsia="zh-CN"/>
        </w:rPr>
        <w:t>”</w:t>
      </w:r>
      <w:r w:rsidR="00D069E6">
        <w:rPr>
          <w:rFonts w:eastAsiaTheme="minorEastAsia" w:hint="eastAsia"/>
          <w:sz w:val="22"/>
          <w:lang w:eastAsia="zh-CN"/>
        </w:rPr>
        <w:t xml:space="preserve"> need to be specified in RAN4. </w:t>
      </w:r>
      <w:r w:rsidR="00621047">
        <w:rPr>
          <w:rFonts w:eastAsiaTheme="minorEastAsia"/>
          <w:sz w:val="22"/>
          <w:lang w:eastAsia="zh-CN"/>
        </w:rPr>
        <w:t>I</w:t>
      </w:r>
      <w:r w:rsidR="00621047">
        <w:rPr>
          <w:rFonts w:eastAsiaTheme="minorEastAsia" w:hint="eastAsia"/>
          <w:sz w:val="22"/>
          <w:lang w:eastAsia="zh-CN"/>
        </w:rPr>
        <w:t>n last meeting, the initial discussion on RRM aspects took place and the following was agreed in [2]: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3"/>
      </w:tblGrid>
      <w:tr w:rsidR="00621047" w:rsidTr="00621047">
        <w:trPr>
          <w:trHeight w:val="334"/>
        </w:trPr>
        <w:tc>
          <w:tcPr>
            <w:tcW w:w="8893" w:type="dxa"/>
          </w:tcPr>
          <w:p w:rsidR="008219DF" w:rsidRPr="00621047" w:rsidRDefault="004C3602" w:rsidP="00621047">
            <w:pPr>
              <w:numPr>
                <w:ilvl w:val="0"/>
                <w:numId w:val="1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621047">
              <w:rPr>
                <w:rFonts w:eastAsiaTheme="minorEastAsia"/>
                <w:sz w:val="22"/>
                <w:lang w:val="en-US" w:eastAsia="zh-CN"/>
              </w:rPr>
              <w:t xml:space="preserve">RAN4 starts to study V2X </w:t>
            </w:r>
            <w:r w:rsidRPr="00621047">
              <w:rPr>
                <w:rFonts w:eastAsiaTheme="minorEastAsia"/>
                <w:sz w:val="22"/>
                <w:lang w:eastAsia="zh-CN"/>
              </w:rPr>
              <w:t>UE sidelink transmit timing requirement based on RAN1/2’s agreement for synchronization reference source</w:t>
            </w:r>
          </w:p>
          <w:p w:rsidR="00621047" w:rsidRPr="00621047" w:rsidRDefault="004C3602" w:rsidP="00621047">
            <w:pPr>
              <w:numPr>
                <w:ilvl w:val="0"/>
                <w:numId w:val="11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621047">
              <w:rPr>
                <w:rFonts w:eastAsiaTheme="minorEastAsia"/>
                <w:sz w:val="22"/>
                <w:lang w:eastAsia="zh-CN"/>
              </w:rPr>
              <w:t xml:space="preserve">Other RRM </w:t>
            </w:r>
            <w:r w:rsidR="00621047" w:rsidRPr="00621047">
              <w:rPr>
                <w:rFonts w:eastAsiaTheme="minorEastAsia"/>
                <w:sz w:val="22"/>
                <w:lang w:eastAsia="zh-CN"/>
              </w:rPr>
              <w:t>requirement is</w:t>
            </w:r>
            <w:r w:rsidRPr="00621047">
              <w:rPr>
                <w:rFonts w:eastAsiaTheme="minorEastAsia"/>
                <w:sz w:val="22"/>
                <w:lang w:eastAsia="zh-CN"/>
              </w:rPr>
              <w:t xml:space="preserve"> not precluded if identified.</w:t>
            </w:r>
          </w:p>
        </w:tc>
      </w:tr>
    </w:tbl>
    <w:p w:rsidR="005C5254" w:rsidRPr="0072734F" w:rsidRDefault="00D069E6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provide our initial </w:t>
      </w:r>
      <w:r w:rsidR="00621047">
        <w:rPr>
          <w:rFonts w:eastAsiaTheme="minorEastAsia" w:hint="eastAsia"/>
          <w:sz w:val="22"/>
          <w:lang w:eastAsia="zh-CN"/>
        </w:rPr>
        <w:t>analysis</w:t>
      </w:r>
      <w:r>
        <w:rPr>
          <w:rFonts w:eastAsiaTheme="minorEastAsia" w:hint="eastAsia"/>
          <w:sz w:val="22"/>
          <w:lang w:eastAsia="zh-CN"/>
        </w:rPr>
        <w:t xml:space="preserve"> on V2X</w:t>
      </w:r>
      <w:r w:rsidR="00621047">
        <w:rPr>
          <w:rFonts w:eastAsiaTheme="minorEastAsia" w:hint="eastAsia"/>
          <w:sz w:val="22"/>
          <w:lang w:eastAsia="zh-CN"/>
        </w:rPr>
        <w:t xml:space="preserve"> UE transmit timing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requirement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730B4D" w:rsidRDefault="002A556E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V2X </w:t>
      </w:r>
      <w:r w:rsidR="00764BB6"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 w:hint="eastAsia"/>
          <w:lang w:eastAsia="zh-CN"/>
        </w:rPr>
        <w:t>synchronization</w:t>
      </w:r>
      <w:r w:rsidR="00764BB6">
        <w:rPr>
          <w:rFonts w:eastAsiaTheme="minorEastAsia" w:hint="eastAsia"/>
          <w:lang w:eastAsia="zh-CN"/>
        </w:rPr>
        <w:t xml:space="preserve"> is one of the key procedures introduced in the scope of 5G V2X WI.</w:t>
      </w:r>
      <w:r>
        <w:rPr>
          <w:rFonts w:eastAsiaTheme="minorEastAsia" w:hint="eastAsia"/>
          <w:lang w:eastAsia="zh-CN"/>
        </w:rPr>
        <w:t xml:space="preserve"> </w:t>
      </w:r>
      <w:r w:rsidR="00730B4D">
        <w:rPr>
          <w:rFonts w:eastAsiaTheme="minorEastAsia" w:hint="eastAsia"/>
          <w:lang w:eastAsia="zh-CN"/>
        </w:rPr>
        <w:t xml:space="preserve">Based on the </w:t>
      </w:r>
      <w:r w:rsidR="00730B4D">
        <w:rPr>
          <w:rFonts w:eastAsiaTheme="minorEastAsia"/>
          <w:lang w:eastAsia="zh-CN"/>
        </w:rPr>
        <w:t>agreement</w:t>
      </w:r>
      <w:r w:rsidR="00730B4D">
        <w:rPr>
          <w:rFonts w:eastAsiaTheme="minorEastAsia" w:hint="eastAsia"/>
          <w:lang w:eastAsia="zh-CN"/>
        </w:rPr>
        <w:t xml:space="preserve"> in TR.38.885</w:t>
      </w:r>
      <w:r w:rsidR="007243A3">
        <w:rPr>
          <w:rFonts w:eastAsiaTheme="minorEastAsia" w:hint="eastAsia"/>
          <w:lang w:eastAsia="zh-CN"/>
        </w:rPr>
        <w:t xml:space="preserve"> [3]</w:t>
      </w:r>
      <w:r w:rsidR="00730B4D">
        <w:rPr>
          <w:rFonts w:eastAsiaTheme="minorEastAsia" w:hint="eastAsia"/>
          <w:lang w:eastAsia="zh-CN"/>
        </w:rPr>
        <w:t xml:space="preserve"> and the working assumption in RAN1</w:t>
      </w:r>
      <w:r w:rsidR="00730B4D">
        <w:rPr>
          <w:rFonts w:eastAsiaTheme="minorEastAsia"/>
          <w:lang w:eastAsia="zh-CN"/>
        </w:rPr>
        <w:t>’</w:t>
      </w:r>
      <w:r w:rsidR="00730B4D">
        <w:rPr>
          <w:rFonts w:eastAsiaTheme="minorEastAsia" w:hint="eastAsia"/>
          <w:lang w:eastAsia="zh-CN"/>
        </w:rPr>
        <w:t xml:space="preserve">s WI stage, the following </w:t>
      </w:r>
      <w:r w:rsidR="00730B4D">
        <w:rPr>
          <w:rFonts w:eastAsiaTheme="minorEastAsia"/>
          <w:lang w:eastAsia="zh-CN"/>
        </w:rPr>
        <w:t>synchronization</w:t>
      </w:r>
      <w:r w:rsidR="00730B4D">
        <w:rPr>
          <w:rFonts w:eastAsiaTheme="minorEastAsia" w:hint="eastAsia"/>
          <w:lang w:eastAsia="zh-CN"/>
        </w:rPr>
        <w:t xml:space="preserve"> </w:t>
      </w:r>
      <w:r w:rsidR="00730B4D">
        <w:rPr>
          <w:rFonts w:eastAsiaTheme="minorEastAsia"/>
          <w:lang w:eastAsia="zh-CN"/>
        </w:rPr>
        <w:t>reference</w:t>
      </w:r>
      <w:r w:rsidR="00730B4D">
        <w:rPr>
          <w:rFonts w:eastAsiaTheme="minorEastAsia" w:hint="eastAsia"/>
          <w:lang w:eastAsia="zh-CN"/>
        </w:rPr>
        <w:t xml:space="preserve"> source can be considered for sidelink communication:</w:t>
      </w:r>
    </w:p>
    <w:p w:rsidR="00730B4D" w:rsidRPr="007F70B1" w:rsidRDefault="00730B4D" w:rsidP="00730B4D">
      <w:pPr>
        <w:numPr>
          <w:ilvl w:val="0"/>
          <w:numId w:val="12"/>
        </w:numPr>
        <w:spacing w:before="120" w:after="120"/>
        <w:rPr>
          <w:i/>
        </w:rPr>
      </w:pPr>
      <w:r w:rsidRPr="007F70B1">
        <w:rPr>
          <w:i/>
        </w:rPr>
        <w:t>GNSS-based synchronization</w:t>
      </w:r>
    </w:p>
    <w:p w:rsidR="00730B4D" w:rsidRPr="007F70B1" w:rsidRDefault="00730B4D" w:rsidP="00730B4D">
      <w:pPr>
        <w:numPr>
          <w:ilvl w:val="0"/>
          <w:numId w:val="12"/>
        </w:numPr>
        <w:spacing w:before="120" w:after="120"/>
        <w:rPr>
          <w:i/>
        </w:rPr>
      </w:pPr>
      <w:r>
        <w:rPr>
          <w:rFonts w:eastAsiaTheme="minorEastAsia" w:hint="eastAsia"/>
          <w:i/>
          <w:lang w:eastAsia="zh-CN"/>
        </w:rPr>
        <w:t>gNB/</w:t>
      </w:r>
      <w:r w:rsidRPr="007F70B1">
        <w:rPr>
          <w:i/>
        </w:rPr>
        <w:t>eNB-based synchronization</w:t>
      </w:r>
    </w:p>
    <w:p w:rsidR="00730B4D" w:rsidRPr="00730B4D" w:rsidRDefault="00736562" w:rsidP="00730B4D">
      <w:pPr>
        <w:numPr>
          <w:ilvl w:val="0"/>
          <w:numId w:val="12"/>
        </w:numPr>
        <w:spacing w:before="120" w:after="120"/>
        <w:rPr>
          <w:i/>
        </w:rPr>
      </w:pPr>
      <w:r>
        <w:rPr>
          <w:rFonts w:eastAsiaTheme="minorEastAsia" w:hint="eastAsia"/>
          <w:i/>
          <w:lang w:eastAsia="zh-CN"/>
        </w:rPr>
        <w:t>Sync-</w:t>
      </w:r>
      <w:r w:rsidR="00730B4D">
        <w:rPr>
          <w:rFonts w:eastAsiaTheme="minorEastAsia" w:hint="eastAsia"/>
          <w:i/>
          <w:lang w:eastAsia="zh-CN"/>
        </w:rPr>
        <w:t>Ref UE</w:t>
      </w:r>
      <w:r w:rsidR="00730B4D" w:rsidRPr="007F70B1">
        <w:rPr>
          <w:i/>
        </w:rPr>
        <w:t xml:space="preserve"> based synchronization</w:t>
      </w:r>
    </w:p>
    <w:p w:rsidR="00730B4D" w:rsidRDefault="00730B4D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synchronization procedure has direct impacts on the UE transmit/receive timing and frequency accuracy.</w:t>
      </w:r>
      <w:r w:rsidR="000031D6">
        <w:rPr>
          <w:rFonts w:eastAsiaTheme="minorEastAsia" w:hint="eastAsia"/>
          <w:lang w:eastAsia="zh-CN"/>
        </w:rPr>
        <w:t xml:space="preserve"> </w:t>
      </w:r>
      <w:r w:rsidR="000031D6">
        <w:rPr>
          <w:rFonts w:eastAsiaTheme="minorEastAsia"/>
          <w:lang w:eastAsia="zh-CN"/>
        </w:rPr>
        <w:t>T</w:t>
      </w:r>
      <w:r w:rsidR="000031D6">
        <w:rPr>
          <w:rFonts w:eastAsiaTheme="minorEastAsia" w:hint="eastAsia"/>
          <w:lang w:eastAsia="zh-CN"/>
        </w:rPr>
        <w:t xml:space="preserve">he sidelink transmit timing requirements can be different provided different </w:t>
      </w:r>
      <w:r w:rsidR="000031D6">
        <w:rPr>
          <w:rFonts w:eastAsiaTheme="minorEastAsia"/>
          <w:lang w:eastAsia="zh-CN"/>
        </w:rPr>
        <w:t>synchronization</w:t>
      </w:r>
      <w:r w:rsidR="000031D6">
        <w:rPr>
          <w:rFonts w:eastAsiaTheme="minorEastAsia" w:hint="eastAsia"/>
          <w:lang w:eastAsia="zh-CN"/>
        </w:rPr>
        <w:t xml:space="preserve"> reference sources.</w:t>
      </w:r>
    </w:p>
    <w:p w:rsidR="009C548C" w:rsidRPr="009C548C" w:rsidRDefault="009C548C" w:rsidP="005C5254">
      <w:pPr>
        <w:jc w:val="both"/>
        <w:rPr>
          <w:rFonts w:eastAsiaTheme="minorEastAsia"/>
          <w:b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>2.1</w:t>
      </w:r>
      <w:r w:rsidRPr="000B1076">
        <w:rPr>
          <w:rFonts w:eastAsiaTheme="minorEastAsia" w:hint="eastAsia"/>
          <w:b/>
          <w:sz w:val="22"/>
          <w:lang w:eastAsia="zh-CN"/>
        </w:rPr>
        <w:tab/>
        <w:t>GNSS based synchronization</w:t>
      </w:r>
    </w:p>
    <w:p w:rsidR="009C548C" w:rsidRDefault="009C548C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that GNSS is prioritised </w:t>
      </w:r>
      <w:r w:rsidR="00D14825">
        <w:rPr>
          <w:rFonts w:eastAsiaTheme="minorEastAsia" w:hint="eastAsia"/>
          <w:lang w:eastAsia="zh-CN"/>
        </w:rPr>
        <w:t xml:space="preserve">as the synchronization reference source, V2X UE derives its transmission timing from GNSS-based </w:t>
      </w:r>
      <w:r w:rsidR="00D14825">
        <w:rPr>
          <w:rFonts w:eastAsiaTheme="minorEastAsia"/>
          <w:lang w:eastAsia="zh-CN"/>
        </w:rPr>
        <w:t>synchronization</w:t>
      </w:r>
      <w:r w:rsidR="00D14825">
        <w:rPr>
          <w:rFonts w:eastAsiaTheme="minorEastAsia" w:hint="eastAsia"/>
          <w:lang w:eastAsia="zh-CN"/>
        </w:rPr>
        <w:t xml:space="preserve"> source.</w:t>
      </w:r>
      <w:r w:rsidR="005313DE">
        <w:rPr>
          <w:rFonts w:eastAsiaTheme="minorEastAsia" w:hint="eastAsia"/>
          <w:lang w:eastAsia="zh-CN"/>
        </w:rPr>
        <w:t xml:space="preserve"> </w:t>
      </w:r>
      <w:r w:rsidR="005313DE">
        <w:rPr>
          <w:rFonts w:eastAsiaTheme="minorEastAsia"/>
          <w:lang w:eastAsia="zh-CN"/>
        </w:rPr>
        <w:t>F</w:t>
      </w:r>
      <w:r w:rsidR="005313DE">
        <w:rPr>
          <w:rFonts w:eastAsiaTheme="minorEastAsia" w:hint="eastAsia"/>
          <w:lang w:eastAsia="zh-CN"/>
        </w:rPr>
        <w:t>or GNSS-based synchronization,</w:t>
      </w:r>
      <w:r w:rsidR="00891783">
        <w:rPr>
          <w:rFonts w:eastAsiaTheme="minorEastAsia" w:hint="eastAsia"/>
          <w:lang w:eastAsia="zh-CN"/>
        </w:rPr>
        <w:t xml:space="preserve"> since the UE transmit timing error consist</w:t>
      </w:r>
      <w:r w:rsidR="00874520">
        <w:rPr>
          <w:rFonts w:eastAsiaTheme="minorEastAsia" w:hint="eastAsia"/>
          <w:lang w:eastAsia="zh-CN"/>
        </w:rPr>
        <w:t>s</w:t>
      </w:r>
      <w:r w:rsidR="00891783">
        <w:rPr>
          <w:rFonts w:eastAsiaTheme="minorEastAsia" w:hint="eastAsia"/>
          <w:lang w:eastAsia="zh-CN"/>
        </w:rPr>
        <w:t xml:space="preserve"> of GNSS receiver timing error and UE internal timing error. For GNSS receiver side, the timing error should be the same for all SCS</w:t>
      </w:r>
      <w:r w:rsidR="00874520">
        <w:rPr>
          <w:rFonts w:eastAsiaTheme="minorEastAsia" w:hint="eastAsia"/>
          <w:lang w:eastAsia="zh-CN"/>
        </w:rPr>
        <w:t>-</w:t>
      </w:r>
      <w:proofErr w:type="spellStart"/>
      <w:proofErr w:type="gramStart"/>
      <w:r w:rsidR="00874520">
        <w:rPr>
          <w:rFonts w:eastAsiaTheme="minorEastAsia" w:hint="eastAsia"/>
          <w:lang w:eastAsia="zh-CN"/>
        </w:rPr>
        <w:t>es</w:t>
      </w:r>
      <w:proofErr w:type="spellEnd"/>
      <w:r w:rsidR="00891783">
        <w:rPr>
          <w:rFonts w:eastAsiaTheme="minorEastAsia" w:hint="eastAsia"/>
          <w:lang w:eastAsia="zh-CN"/>
        </w:rPr>
        <w:t>,</w:t>
      </w:r>
      <w:proofErr w:type="gramEnd"/>
      <w:r w:rsidR="00891783">
        <w:rPr>
          <w:rFonts w:eastAsiaTheme="minorEastAsia" w:hint="eastAsia"/>
          <w:lang w:eastAsia="zh-CN"/>
        </w:rPr>
        <w:t xml:space="preserve"> however, the UE internal timing error could be different depends on the SCS of SL carrier.</w:t>
      </w:r>
      <w:r w:rsidR="00874520">
        <w:rPr>
          <w:rFonts w:eastAsiaTheme="minorEastAsia" w:hint="eastAsia"/>
          <w:lang w:eastAsia="zh-CN"/>
        </w:rPr>
        <w:t xml:space="preserve"> </w:t>
      </w:r>
      <w:r w:rsidR="00FB1D41">
        <w:rPr>
          <w:rFonts w:eastAsiaTheme="minorEastAsia" w:hint="eastAsia"/>
          <w:lang w:eastAsia="zh-CN"/>
        </w:rPr>
        <w:t>W</w:t>
      </w:r>
      <w:r w:rsidR="00874520">
        <w:rPr>
          <w:rFonts w:eastAsiaTheme="minorEastAsia" w:hint="eastAsia"/>
          <w:lang w:eastAsia="zh-CN"/>
        </w:rPr>
        <w:t>e think</w:t>
      </w:r>
      <w:r w:rsidR="00891783">
        <w:rPr>
          <w:rFonts w:eastAsiaTheme="minorEastAsia" w:hint="eastAsia"/>
          <w:lang w:eastAsia="zh-CN"/>
        </w:rPr>
        <w:t xml:space="preserve"> </w:t>
      </w:r>
      <w:r w:rsidR="005313DE">
        <w:rPr>
          <w:rFonts w:eastAsiaTheme="minorEastAsia" w:hint="eastAsia"/>
          <w:lang w:eastAsia="zh-CN"/>
        </w:rPr>
        <w:t>the values assumed for LTE</w:t>
      </w:r>
      <w:r w:rsidR="00427E62">
        <w:rPr>
          <w:rFonts w:eastAsiaTheme="minorEastAsia" w:hint="eastAsia"/>
          <w:lang w:eastAsia="zh-CN"/>
        </w:rPr>
        <w:t xml:space="preserve"> V2X analysis could be reused as least for 15 KHz SCS case</w:t>
      </w:r>
      <w:r w:rsidR="00874520">
        <w:rPr>
          <w:rFonts w:eastAsiaTheme="minorEastAsia" w:hint="eastAsia"/>
          <w:lang w:eastAsia="zh-CN"/>
        </w:rPr>
        <w:t>, for other SC</w:t>
      </w:r>
      <w:r w:rsidR="00FB1D41">
        <w:rPr>
          <w:rFonts w:eastAsiaTheme="minorEastAsia" w:hint="eastAsia"/>
          <w:lang w:eastAsia="zh-CN"/>
        </w:rPr>
        <w:t>S-</w:t>
      </w:r>
      <w:proofErr w:type="spellStart"/>
      <w:r w:rsidR="00FB1D41">
        <w:rPr>
          <w:rFonts w:eastAsiaTheme="minorEastAsia" w:hint="eastAsia"/>
          <w:lang w:eastAsia="zh-CN"/>
        </w:rPr>
        <w:t>es</w:t>
      </w:r>
      <w:proofErr w:type="spellEnd"/>
      <w:r w:rsidR="00FB1D41">
        <w:rPr>
          <w:rFonts w:eastAsiaTheme="minorEastAsia" w:hint="eastAsia"/>
          <w:lang w:eastAsia="zh-CN"/>
        </w:rPr>
        <w:t>, e.g. 120KHz SCS, the timing error may cause asynchronous operation due to short OFDM symbol duration and CP length (</w:t>
      </w:r>
      <w:r w:rsidR="00FB1D41">
        <w:t>~</w:t>
      </w:r>
      <w:r w:rsidR="00FB1D41">
        <w:rPr>
          <w:lang w:eastAsia="zh-CN"/>
        </w:rPr>
        <w:t>18</w:t>
      </w:r>
      <w:r w:rsidR="00FB1D41" w:rsidRPr="002F319B">
        <w:t>*</w:t>
      </w:r>
      <w:r w:rsidR="00FB1D41" w:rsidRPr="002F319B">
        <w:rPr>
          <w:lang w:eastAsia="zh-CN"/>
        </w:rPr>
        <w:t>64</w:t>
      </w:r>
      <w:r w:rsidR="00FB1D41" w:rsidRPr="002F319B">
        <w:t>*</w:t>
      </w:r>
      <w:proofErr w:type="spellStart"/>
      <w:r w:rsidR="00FB1D41" w:rsidRPr="002F319B">
        <w:t>T</w:t>
      </w:r>
      <w:r w:rsidR="00FB1D41" w:rsidRPr="002F319B">
        <w:rPr>
          <w:vertAlign w:val="subscript"/>
        </w:rPr>
        <w:t>c</w:t>
      </w:r>
      <w:proofErr w:type="spellEnd"/>
      <w:r w:rsidR="00FB1D41">
        <w:rPr>
          <w:rFonts w:eastAsiaTheme="minorEastAsia" w:hint="eastAsia"/>
          <w:vertAlign w:val="subscript"/>
          <w:lang w:eastAsia="zh-CN"/>
        </w:rPr>
        <w:t xml:space="preserve"> </w:t>
      </w:r>
      <w:r w:rsidR="00FB1D41">
        <w:rPr>
          <w:rFonts w:eastAsiaTheme="minorEastAsia" w:hint="eastAsia"/>
          <w:lang w:eastAsia="zh-CN"/>
        </w:rPr>
        <w:t xml:space="preserve">for 120KHz SCS), thus the further analysis are needed to study whether </w:t>
      </w:r>
      <w:r w:rsidR="00C710B6">
        <w:rPr>
          <w:rFonts w:eastAsiaTheme="minorEastAsia" w:hint="eastAsia"/>
          <w:lang w:eastAsia="zh-CN"/>
        </w:rPr>
        <w:t xml:space="preserve">to defined </w:t>
      </w:r>
      <w:r w:rsidR="00FB1D41">
        <w:rPr>
          <w:rFonts w:eastAsiaTheme="minorEastAsia" w:hint="eastAsia"/>
          <w:lang w:eastAsia="zh-CN"/>
        </w:rPr>
        <w:t>the tighten requirements or not.</w:t>
      </w:r>
    </w:p>
    <w:p w:rsidR="005B5D03" w:rsidRPr="007243A3" w:rsidRDefault="005B5D03" w:rsidP="005B5D03">
      <w:pPr>
        <w:jc w:val="both"/>
        <w:rPr>
          <w:rFonts w:eastAsiaTheme="minorEastAsia"/>
          <w:b/>
          <w:sz w:val="22"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 xml:space="preserve">Observation 1: For GNSS based synchronization, </w:t>
      </w:r>
      <w:r w:rsidRPr="007243A3">
        <w:rPr>
          <w:rFonts w:eastAsiaTheme="minorEastAsia" w:hint="eastAsia"/>
          <w:b/>
          <w:sz w:val="22"/>
          <w:lang w:eastAsia="zh-CN"/>
        </w:rPr>
        <w:t>UE transmit timing error consists of GNSS receiver timing error and UE internal timing error.</w:t>
      </w:r>
    </w:p>
    <w:p w:rsidR="005B5D03" w:rsidRDefault="005B5D03" w:rsidP="005B5D03">
      <w:pPr>
        <w:jc w:val="both"/>
        <w:rPr>
          <w:rFonts w:eastAsiaTheme="minorEastAsia"/>
          <w:lang w:eastAsia="zh-CN"/>
        </w:rPr>
      </w:pPr>
      <w:r w:rsidRPr="007243A3">
        <w:rPr>
          <w:rFonts w:eastAsiaTheme="minorEastAsia" w:hint="eastAsia"/>
          <w:b/>
          <w:sz w:val="22"/>
          <w:lang w:eastAsia="zh-CN"/>
        </w:rPr>
        <w:t xml:space="preserve">Proposal 1: </w:t>
      </w:r>
      <w:r w:rsidRPr="000B1076">
        <w:rPr>
          <w:rFonts w:eastAsiaTheme="minorEastAsia" w:hint="eastAsia"/>
          <w:b/>
          <w:sz w:val="22"/>
          <w:lang w:eastAsia="zh-CN"/>
        </w:rPr>
        <w:t xml:space="preserve">The UE transmit timing error requirement </w:t>
      </w:r>
      <w:r w:rsidR="00784A2B">
        <w:rPr>
          <w:rFonts w:eastAsiaTheme="minorEastAsia" w:hint="eastAsia"/>
          <w:b/>
          <w:sz w:val="22"/>
          <w:lang w:eastAsia="zh-CN"/>
        </w:rPr>
        <w:t xml:space="preserve">can be </w:t>
      </w:r>
      <w:r w:rsidRPr="000B1076">
        <w:rPr>
          <w:rFonts w:eastAsiaTheme="minorEastAsia" w:hint="eastAsia"/>
          <w:b/>
          <w:sz w:val="22"/>
          <w:lang w:eastAsia="zh-CN"/>
        </w:rPr>
        <w:t xml:space="preserve">defined as 12*64Tc at least for </w:t>
      </w:r>
      <w:proofErr w:type="gramStart"/>
      <w:r w:rsidRPr="000B1076">
        <w:rPr>
          <w:rFonts w:eastAsiaTheme="minorEastAsia" w:hint="eastAsia"/>
          <w:b/>
          <w:sz w:val="22"/>
          <w:lang w:eastAsia="zh-CN"/>
        </w:rPr>
        <w:t>15KHz</w:t>
      </w:r>
      <w:proofErr w:type="gramEnd"/>
      <w:r w:rsidRPr="000B1076">
        <w:rPr>
          <w:rFonts w:eastAsiaTheme="minorEastAsia" w:hint="eastAsia"/>
          <w:b/>
          <w:sz w:val="22"/>
          <w:lang w:eastAsia="zh-CN"/>
        </w:rPr>
        <w:t xml:space="preserve"> SCS, </w:t>
      </w:r>
      <w:r>
        <w:rPr>
          <w:rFonts w:eastAsiaTheme="minorEastAsia" w:hint="eastAsia"/>
          <w:b/>
          <w:sz w:val="22"/>
          <w:lang w:eastAsia="zh-CN"/>
        </w:rPr>
        <w:t xml:space="preserve">and </w:t>
      </w:r>
      <w:r w:rsidRPr="000B1076">
        <w:rPr>
          <w:rFonts w:eastAsiaTheme="minorEastAsia" w:hint="eastAsia"/>
          <w:b/>
          <w:sz w:val="22"/>
          <w:lang w:eastAsia="zh-CN"/>
        </w:rPr>
        <w:t>FFS for other SCS.</w:t>
      </w:r>
    </w:p>
    <w:p w:rsidR="005B5D03" w:rsidRDefault="005B5D03" w:rsidP="005C525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LTE V2X, UE derives its transmission timing from GNN synchronization source provided that it has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sufficient reliability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and RAN4 introduced the reliability requirement for GNSS signal to estimate the quality of GNSS signal in TS36.133. </w:t>
      </w:r>
      <w:r>
        <w:rPr>
          <w:rFonts w:eastAsiaTheme="minorEastAsia"/>
          <w:lang w:eastAsia="zh-CN"/>
        </w:rPr>
        <w:t>Similarly</w:t>
      </w:r>
      <w:r>
        <w:rPr>
          <w:rFonts w:eastAsiaTheme="minorEastAsia" w:hint="eastAsia"/>
          <w:lang w:eastAsia="zh-CN"/>
        </w:rPr>
        <w:t xml:space="preserve">, in order to guarantee the overall system robustness and prevent the </w:t>
      </w:r>
      <w:r>
        <w:rPr>
          <w:rFonts w:eastAsiaTheme="minorEastAsia"/>
          <w:lang w:eastAsia="zh-CN"/>
        </w:rPr>
        <w:t>Ping-Pong</w:t>
      </w:r>
      <w:r>
        <w:rPr>
          <w:rFonts w:eastAsiaTheme="minorEastAsia" w:hint="eastAsia"/>
          <w:lang w:eastAsia="zh-CN"/>
        </w:rPr>
        <w:t xml:space="preserve"> effect of GNSS synchronization source, the requirement for GNSS signal</w:t>
      </w:r>
      <w:r w:rsidR="00D0034E" w:rsidRPr="00D0034E">
        <w:rPr>
          <w:rFonts w:eastAsiaTheme="minorEastAsia" w:hint="eastAsia"/>
          <w:lang w:eastAsia="zh-CN"/>
        </w:rPr>
        <w:t xml:space="preserve"> </w:t>
      </w:r>
      <w:r w:rsidR="00D0034E">
        <w:rPr>
          <w:rFonts w:eastAsiaTheme="minorEastAsia" w:hint="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should be introduced in NR V2X.</w:t>
      </w:r>
    </w:p>
    <w:p w:rsidR="00A60BBF" w:rsidRPr="000B1076" w:rsidRDefault="005B5D03" w:rsidP="007243A3">
      <w:pPr>
        <w:jc w:val="both"/>
        <w:rPr>
          <w:rFonts w:eastAsiaTheme="minorEastAsia"/>
          <w:b/>
          <w:sz w:val="22"/>
          <w:lang w:eastAsia="zh-CN"/>
        </w:rPr>
      </w:pPr>
      <w:r w:rsidRPr="007243A3">
        <w:rPr>
          <w:rFonts w:eastAsiaTheme="minorEastAsia" w:hint="eastAsia"/>
          <w:b/>
          <w:sz w:val="22"/>
          <w:lang w:eastAsia="zh-CN"/>
        </w:rPr>
        <w:t xml:space="preserve">Proposal </w:t>
      </w:r>
      <w:r w:rsidR="00D0034E">
        <w:rPr>
          <w:rFonts w:eastAsiaTheme="minorEastAsia" w:hint="eastAsia"/>
          <w:b/>
          <w:sz w:val="22"/>
          <w:lang w:eastAsia="zh-CN"/>
        </w:rPr>
        <w:t>2</w:t>
      </w:r>
      <w:r w:rsidRPr="007243A3">
        <w:rPr>
          <w:rFonts w:eastAsiaTheme="minorEastAsia" w:hint="eastAsia"/>
          <w:b/>
          <w:sz w:val="22"/>
          <w:lang w:eastAsia="zh-CN"/>
        </w:rPr>
        <w:t xml:space="preserve">: </w:t>
      </w:r>
      <w:r w:rsidRPr="000B1076">
        <w:rPr>
          <w:rFonts w:eastAsiaTheme="minorEastAsia" w:hint="eastAsia"/>
          <w:b/>
          <w:sz w:val="22"/>
          <w:lang w:eastAsia="zh-CN"/>
        </w:rPr>
        <w:t xml:space="preserve">The </w:t>
      </w:r>
      <w:r w:rsidR="00D0034E" w:rsidRPr="00D0034E">
        <w:rPr>
          <w:rFonts w:eastAsiaTheme="minorEastAsia" w:hint="eastAsia"/>
          <w:b/>
          <w:sz w:val="22"/>
          <w:lang w:eastAsia="zh-CN"/>
        </w:rPr>
        <w:t xml:space="preserve">requirement </w:t>
      </w:r>
      <w:r w:rsidR="00D0034E">
        <w:rPr>
          <w:rFonts w:eastAsiaTheme="minorEastAsia" w:hint="eastAsia"/>
          <w:b/>
          <w:sz w:val="22"/>
          <w:lang w:eastAsia="zh-CN"/>
        </w:rPr>
        <w:t xml:space="preserve">for </w:t>
      </w:r>
      <w:r w:rsidR="00D0034E" w:rsidRPr="00D0034E">
        <w:rPr>
          <w:rFonts w:eastAsiaTheme="minorEastAsia" w:hint="eastAsia"/>
          <w:b/>
          <w:sz w:val="22"/>
          <w:lang w:eastAsia="zh-CN"/>
        </w:rPr>
        <w:t>GNSS signal reliability should be introduced in NR V2X</w:t>
      </w:r>
      <w:r w:rsidRPr="000B1076">
        <w:rPr>
          <w:rFonts w:eastAsiaTheme="minorEastAsia" w:hint="eastAsia"/>
          <w:b/>
          <w:sz w:val="22"/>
          <w:lang w:eastAsia="zh-CN"/>
        </w:rPr>
        <w:t>.</w:t>
      </w:r>
    </w:p>
    <w:p w:rsidR="000B1076" w:rsidRDefault="000B1076" w:rsidP="005C5254">
      <w:pPr>
        <w:jc w:val="both"/>
        <w:rPr>
          <w:rFonts w:eastAsiaTheme="minorEastAsia"/>
          <w:sz w:val="22"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>2.2</w:t>
      </w:r>
      <w:r w:rsidRPr="000B1076">
        <w:rPr>
          <w:rFonts w:eastAsiaTheme="minorEastAsia" w:hint="eastAsia"/>
          <w:b/>
          <w:sz w:val="22"/>
          <w:lang w:eastAsia="zh-CN"/>
        </w:rPr>
        <w:tab/>
      </w:r>
      <w:r>
        <w:rPr>
          <w:rFonts w:eastAsiaTheme="minorEastAsia" w:hint="eastAsia"/>
          <w:b/>
          <w:sz w:val="22"/>
          <w:lang w:eastAsia="zh-CN"/>
        </w:rPr>
        <w:t>gNB</w:t>
      </w:r>
      <w:r w:rsidRPr="000B1076">
        <w:rPr>
          <w:rFonts w:eastAsiaTheme="minorEastAsia" w:hint="eastAsia"/>
          <w:b/>
          <w:sz w:val="22"/>
          <w:lang w:eastAsia="zh-CN"/>
        </w:rPr>
        <w:t xml:space="preserve"> based synchronization</w:t>
      </w:r>
    </w:p>
    <w:p w:rsidR="008606FB" w:rsidRDefault="00CA214F" w:rsidP="00CA214F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For gNB based synchronization, UE is required to derive the sidelink transmission timing by evaluating gNB downlink timing.</w:t>
      </w:r>
      <w:r w:rsidR="004E6335">
        <w:rPr>
          <w:rFonts w:eastAsiaTheme="minorEastAsia" w:hint="eastAsia"/>
          <w:sz w:val="22"/>
          <w:lang w:eastAsia="zh-CN"/>
        </w:rPr>
        <w:t xml:space="preserve"> And the sidelink transmission timing error </w:t>
      </w:r>
      <w:r w:rsidR="00D22DF7">
        <w:rPr>
          <w:rFonts w:eastAsiaTheme="minorEastAsia" w:hint="eastAsia"/>
          <w:sz w:val="22"/>
          <w:lang w:eastAsia="zh-CN"/>
        </w:rPr>
        <w:t xml:space="preserve">can be </w:t>
      </w:r>
      <w:r w:rsidR="004E6335">
        <w:rPr>
          <w:rFonts w:eastAsiaTheme="minorEastAsia" w:hint="eastAsia"/>
          <w:sz w:val="22"/>
          <w:lang w:eastAsia="zh-CN"/>
        </w:rPr>
        <w:t xml:space="preserve">defined in </w:t>
      </w:r>
      <w:r w:rsidR="00D22DF7">
        <w:rPr>
          <w:rFonts w:eastAsiaTheme="minorEastAsia" w:hint="eastAsia"/>
          <w:sz w:val="22"/>
          <w:lang w:eastAsia="zh-CN"/>
        </w:rPr>
        <w:t xml:space="preserve">Table 1, which is reused the requirements specified in </w:t>
      </w:r>
      <w:r w:rsidR="004E6335">
        <w:rPr>
          <w:rFonts w:eastAsiaTheme="minorEastAsia" w:hint="eastAsia"/>
          <w:sz w:val="22"/>
          <w:lang w:eastAsia="zh-CN"/>
        </w:rPr>
        <w:t>TS38.133 section 7.1.2.</w:t>
      </w:r>
    </w:p>
    <w:p w:rsidR="004E6335" w:rsidRPr="00D93A8C" w:rsidRDefault="004E6335" w:rsidP="004E6335">
      <w:pPr>
        <w:pStyle w:val="a6"/>
        <w:jc w:val="center"/>
        <w:rPr>
          <w:lang w:eastAsia="ja-JP" w:bidi="hi-IN"/>
        </w:rPr>
      </w:pPr>
      <w:bookmarkStart w:id="0" w:name="_Ref525840901"/>
      <w:r w:rsidRPr="002F319B">
        <w:t xml:space="preserve">Table </w:t>
      </w:r>
      <w:bookmarkEnd w:id="0"/>
      <w:r w:rsidR="00D22DF7">
        <w:rPr>
          <w:rFonts w:hint="eastAsia"/>
          <w:lang w:eastAsia="zh-CN"/>
        </w:rPr>
        <w:t>1</w:t>
      </w:r>
      <w:r w:rsidRPr="002F319B">
        <w:t>: Timing error for gNB based synchronization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8"/>
        <w:gridCol w:w="1454"/>
        <w:gridCol w:w="1456"/>
        <w:gridCol w:w="1728"/>
      </w:tblGrid>
      <w:tr w:rsidR="004E6335" w:rsidRPr="003445FB" w:rsidTr="00757745">
        <w:trPr>
          <w:cantSplit/>
          <w:jc w:val="center"/>
        </w:trPr>
        <w:tc>
          <w:tcPr>
            <w:tcW w:w="1033" w:type="pc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 w:rsidR="00D22DF7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DL </w:t>
            </w:r>
            <w:r w:rsidRPr="003445FB">
              <w:rPr>
                <w:rFonts w:ascii="Arial" w:hAnsi="Arial"/>
                <w:b/>
                <w:sz w:val="18"/>
              </w:rPr>
              <w:t>SSB signals</w:t>
            </w:r>
            <w:r w:rsidR="00D22DF7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from gNB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1245" w:type="pct"/>
            <w:vAlign w:val="center"/>
          </w:tcPr>
          <w:p w:rsidR="004E6335" w:rsidRPr="003445FB" w:rsidRDefault="004E6335" w:rsidP="004E633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sidelink</w:t>
            </w:r>
            <w:r w:rsidR="00D22DF7">
              <w:rPr>
                <w:rFonts w:ascii="Arial" w:hAnsi="Arial"/>
                <w:b/>
                <w:sz w:val="18"/>
              </w:rPr>
              <w:t xml:space="preserve"> signals </w:t>
            </w:r>
            <w:r w:rsidRPr="003445FB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1478" w:type="pc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1033" w:type="pct"/>
            <w:vMerge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4E6335" w:rsidRPr="003445FB" w:rsidRDefault="004E6335" w:rsidP="00757745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4E6335" w:rsidRPr="003445FB" w:rsidTr="00757745">
        <w:trPr>
          <w:cantSplit/>
          <w:jc w:val="center"/>
        </w:trPr>
        <w:tc>
          <w:tcPr>
            <w:tcW w:w="5000" w:type="pct"/>
            <w:gridSpan w:val="4"/>
          </w:tcPr>
          <w:p w:rsidR="004E6335" w:rsidRPr="003445FB" w:rsidRDefault="004E6335" w:rsidP="00757745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  <w:p w:rsidR="004E6335" w:rsidRPr="003445FB" w:rsidRDefault="004E6335" w:rsidP="00757745">
            <w:pPr>
              <w:keepNext/>
              <w:keepLines/>
              <w:spacing w:after="0"/>
            </w:pPr>
          </w:p>
        </w:tc>
      </w:tr>
    </w:tbl>
    <w:p w:rsidR="00CA214F" w:rsidRPr="00D22DF7" w:rsidRDefault="00D22DF7" w:rsidP="00CA214F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D22DF7">
        <w:rPr>
          <w:rFonts w:eastAsiaTheme="minorEastAsia" w:hint="eastAsia"/>
          <w:b/>
          <w:sz w:val="22"/>
          <w:lang w:eastAsia="zh-CN"/>
        </w:rPr>
        <w:t xml:space="preserve">Proposal </w:t>
      </w:r>
      <w:r w:rsidR="00D0034E">
        <w:rPr>
          <w:rFonts w:eastAsiaTheme="minorEastAsia" w:hint="eastAsia"/>
          <w:b/>
          <w:sz w:val="22"/>
          <w:lang w:eastAsia="zh-CN"/>
        </w:rPr>
        <w:t>3</w:t>
      </w:r>
      <w:r w:rsidRPr="00D22DF7">
        <w:rPr>
          <w:rFonts w:eastAsiaTheme="minorEastAsia" w:hint="eastAsia"/>
          <w:b/>
          <w:sz w:val="22"/>
          <w:lang w:eastAsia="zh-CN"/>
        </w:rPr>
        <w:t>: For gNB based synchronization, the sidelink transmit timing error can reuse the UL transmit timing requirements defined in TS38.133 section 7.1.2.</w:t>
      </w:r>
    </w:p>
    <w:p w:rsidR="00CA214F" w:rsidRDefault="00736562" w:rsidP="00CA214F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UE may use eNB DL timing as the synchronization source in some scenarios, which is under discussion in RAN1. Once RAN1 made the formal </w:t>
      </w:r>
      <w:r>
        <w:rPr>
          <w:rFonts w:eastAsiaTheme="minorEastAsia"/>
          <w:sz w:val="22"/>
          <w:lang w:eastAsia="zh-CN"/>
        </w:rPr>
        <w:t>decision</w:t>
      </w:r>
      <w:r>
        <w:rPr>
          <w:rFonts w:eastAsiaTheme="minorEastAsia" w:hint="eastAsia"/>
          <w:sz w:val="22"/>
          <w:lang w:eastAsia="zh-CN"/>
        </w:rPr>
        <w:t xml:space="preserve"> on eNB-based synchronization for NR V2X, the sidelink transmission timing requirements for eNB-based </w:t>
      </w:r>
      <w:r>
        <w:rPr>
          <w:rFonts w:eastAsiaTheme="minorEastAsia"/>
          <w:sz w:val="22"/>
          <w:lang w:eastAsia="zh-CN"/>
        </w:rPr>
        <w:t>synchronization</w:t>
      </w:r>
      <w:r>
        <w:rPr>
          <w:rFonts w:eastAsiaTheme="minorEastAsia" w:hint="eastAsia"/>
          <w:sz w:val="22"/>
          <w:lang w:eastAsia="zh-CN"/>
        </w:rPr>
        <w:t xml:space="preserve"> should be introduced.</w:t>
      </w:r>
      <w:bookmarkStart w:id="1" w:name="_GoBack"/>
      <w:bookmarkEnd w:id="1"/>
    </w:p>
    <w:p w:rsidR="00CA214F" w:rsidRDefault="00736562" w:rsidP="00736562">
      <w:pPr>
        <w:tabs>
          <w:tab w:val="left" w:pos="426"/>
        </w:tabs>
        <w:spacing w:before="120" w:after="120"/>
        <w:jc w:val="both"/>
        <w:rPr>
          <w:rFonts w:eastAsiaTheme="minorEastAsia"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>2.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0B1076">
        <w:rPr>
          <w:rFonts w:eastAsiaTheme="minorEastAsia" w:hint="eastAsia"/>
          <w:b/>
          <w:sz w:val="22"/>
          <w:lang w:eastAsia="zh-CN"/>
        </w:rPr>
        <w:tab/>
      </w:r>
      <w:r>
        <w:rPr>
          <w:rFonts w:eastAsiaTheme="minorEastAsia" w:hint="eastAsia"/>
          <w:b/>
          <w:sz w:val="22"/>
          <w:lang w:eastAsia="zh-CN"/>
        </w:rPr>
        <w:t>Sync-Ref UE</w:t>
      </w:r>
      <w:r w:rsidRPr="000B1076">
        <w:rPr>
          <w:rFonts w:eastAsiaTheme="minorEastAsia" w:hint="eastAsia"/>
          <w:b/>
          <w:sz w:val="22"/>
          <w:lang w:eastAsia="zh-CN"/>
        </w:rPr>
        <w:t xml:space="preserve"> based synchronization</w:t>
      </w:r>
    </w:p>
    <w:p w:rsidR="00736562" w:rsidRDefault="006164F6" w:rsidP="00CA214F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Sync-Ref UE can be used as the synchronization reference source for V2X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when GNSS and gNB are not available and UE can derive synchronization from the neighbour UE which has reliable synchronization source, e.g. in a long tunnel scenario or in desert scenario which is out of coverage.</w:t>
      </w:r>
    </w:p>
    <w:p w:rsidR="00392624" w:rsidRDefault="00392624" w:rsidP="00CA214F">
      <w:p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 V2X, the SCS for sidelink reference signal are defined as follows:</w:t>
      </w:r>
    </w:p>
    <w:p w:rsidR="00736562" w:rsidRDefault="00392624" w:rsidP="00392624">
      <w:pPr>
        <w:pStyle w:val="a5"/>
        <w:numPr>
          <w:ilvl w:val="0"/>
          <w:numId w:val="13"/>
        </w:num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FR1: 15KHz, 30KHz and 60KHz</w:t>
      </w:r>
    </w:p>
    <w:p w:rsidR="00392624" w:rsidRDefault="00392624" w:rsidP="00392624">
      <w:pPr>
        <w:pStyle w:val="a5"/>
        <w:numPr>
          <w:ilvl w:val="0"/>
          <w:numId w:val="13"/>
        </w:numPr>
        <w:tabs>
          <w:tab w:val="left" w:pos="851"/>
        </w:tabs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FR2: 60KHz and 120KHz</w:t>
      </w:r>
    </w:p>
    <w:p w:rsidR="00392624" w:rsidRDefault="00392624" w:rsidP="00392624">
      <w:pPr>
        <w:tabs>
          <w:tab w:val="left" w:pos="851"/>
        </w:tabs>
        <w:spacing w:before="120" w:after="120"/>
        <w:ind w:left="104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hus, it is necessary to analysis the sidelink transmission timing error for different SCS </w:t>
      </w:r>
      <w:r>
        <w:rPr>
          <w:rFonts w:eastAsiaTheme="minor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 xml:space="preserve">s between Sync-Ref UE and the UE to be </w:t>
      </w:r>
      <w:r>
        <w:rPr>
          <w:rFonts w:eastAsiaTheme="minorEastAsia"/>
          <w:lang w:eastAsia="zh-CN"/>
        </w:rPr>
        <w:t>synchronized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RAN1 has not yet completed NR V2X physical layer design</w:t>
      </w:r>
      <w:r w:rsidR="00EF7817">
        <w:rPr>
          <w:rFonts w:eastAsiaTheme="minorEastAsia" w:hint="eastAsia"/>
          <w:lang w:eastAsia="zh-CN"/>
        </w:rPr>
        <w:t xml:space="preserve"> for sidelink</w:t>
      </w:r>
      <w:r>
        <w:rPr>
          <w:rFonts w:eastAsiaTheme="minorEastAsia" w:hint="eastAsia"/>
          <w:lang w:eastAsia="zh-CN"/>
        </w:rPr>
        <w:t xml:space="preserve">, therefore, the timing error </w:t>
      </w:r>
      <w:r w:rsidR="00EF7817">
        <w:rPr>
          <w:rFonts w:eastAsiaTheme="minorEastAsia" w:hint="eastAsia"/>
          <w:lang w:eastAsia="zh-CN"/>
        </w:rPr>
        <w:t>cannot be assessed in this meeting.</w:t>
      </w:r>
    </w:p>
    <w:p w:rsidR="00EF7817" w:rsidRPr="00EF7817" w:rsidRDefault="00EF7817" w:rsidP="00392624">
      <w:pPr>
        <w:tabs>
          <w:tab w:val="left" w:pos="851"/>
        </w:tabs>
        <w:spacing w:before="120" w:after="120"/>
        <w:ind w:left="104"/>
        <w:jc w:val="both"/>
        <w:rPr>
          <w:rFonts w:eastAsiaTheme="minorEastAsia"/>
          <w:b/>
          <w:sz w:val="22"/>
          <w:lang w:eastAsia="zh-CN"/>
        </w:rPr>
      </w:pPr>
      <w:r w:rsidRPr="00EF7817">
        <w:rPr>
          <w:rFonts w:eastAsiaTheme="minorEastAsia" w:hint="eastAsia"/>
          <w:b/>
          <w:sz w:val="22"/>
          <w:lang w:eastAsia="zh-CN"/>
        </w:rPr>
        <w:t xml:space="preserve">Observation 2: It is necessary to analysis the sidelink transmission timing error for different SCS </w:t>
      </w:r>
      <w:r w:rsidRPr="00EF7817">
        <w:rPr>
          <w:rFonts w:eastAsiaTheme="minorEastAsia"/>
          <w:b/>
          <w:sz w:val="22"/>
          <w:lang w:eastAsia="zh-CN"/>
        </w:rPr>
        <w:t>combination</w:t>
      </w:r>
      <w:r w:rsidRPr="00EF7817">
        <w:rPr>
          <w:rFonts w:eastAsiaTheme="minorEastAsia" w:hint="eastAsia"/>
          <w:b/>
          <w:sz w:val="22"/>
          <w:lang w:eastAsia="zh-CN"/>
        </w:rPr>
        <w:t xml:space="preserve">s between Sync-Ref UE and the UE to be </w:t>
      </w:r>
      <w:r w:rsidRPr="00EF7817">
        <w:rPr>
          <w:rFonts w:eastAsiaTheme="minorEastAsia"/>
          <w:b/>
          <w:sz w:val="22"/>
          <w:lang w:eastAsia="zh-CN"/>
        </w:rPr>
        <w:t>synchronized</w:t>
      </w:r>
      <w:r w:rsidRPr="00EF7817">
        <w:rPr>
          <w:rFonts w:eastAsiaTheme="minorEastAsia" w:hint="eastAsia"/>
          <w:b/>
          <w:sz w:val="22"/>
          <w:lang w:eastAsia="zh-CN"/>
        </w:rPr>
        <w:t xml:space="preserve"> once RAN1 has completed NR V2X sidelink physical layer design.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we provide our initial views on NR V2X </w:t>
      </w:r>
      <w:r w:rsidR="008E4AA2">
        <w:rPr>
          <w:rFonts w:eastAsiaTheme="minorEastAsia" w:hint="eastAsia"/>
          <w:sz w:val="22"/>
          <w:lang w:eastAsia="zh-CN"/>
        </w:rPr>
        <w:t>sidelink transmission timing requirements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D22DF7" w:rsidRPr="007243A3" w:rsidRDefault="00D22DF7" w:rsidP="007243A3">
      <w:pPr>
        <w:jc w:val="both"/>
        <w:rPr>
          <w:rFonts w:eastAsiaTheme="minorEastAsia"/>
          <w:b/>
          <w:sz w:val="22"/>
          <w:lang w:eastAsia="zh-CN"/>
        </w:rPr>
      </w:pPr>
      <w:r w:rsidRPr="000B1076">
        <w:rPr>
          <w:rFonts w:eastAsiaTheme="minorEastAsia" w:hint="eastAsia"/>
          <w:b/>
          <w:sz w:val="22"/>
          <w:lang w:eastAsia="zh-CN"/>
        </w:rPr>
        <w:t xml:space="preserve">Observation 1: For GNSS based synchronization, </w:t>
      </w:r>
      <w:r w:rsidRPr="007243A3">
        <w:rPr>
          <w:rFonts w:eastAsiaTheme="minorEastAsia" w:hint="eastAsia"/>
          <w:b/>
          <w:sz w:val="22"/>
          <w:lang w:eastAsia="zh-CN"/>
        </w:rPr>
        <w:t>UE transmit timing error consists of GNSS receiver timing error and UE internal timing error.</w:t>
      </w:r>
    </w:p>
    <w:p w:rsidR="00730B4D" w:rsidRDefault="00D22DF7" w:rsidP="00D22DF7">
      <w:pPr>
        <w:jc w:val="both"/>
        <w:rPr>
          <w:rFonts w:eastAsiaTheme="minorEastAsia"/>
          <w:b/>
          <w:sz w:val="22"/>
          <w:lang w:eastAsia="zh-CN"/>
        </w:rPr>
      </w:pPr>
      <w:r w:rsidRPr="007243A3">
        <w:rPr>
          <w:rFonts w:eastAsiaTheme="minorEastAsia" w:hint="eastAsia"/>
          <w:b/>
          <w:sz w:val="22"/>
          <w:lang w:eastAsia="zh-CN"/>
        </w:rPr>
        <w:t xml:space="preserve">Proposal 1: </w:t>
      </w:r>
      <w:r w:rsidRPr="000B1076">
        <w:rPr>
          <w:rFonts w:eastAsiaTheme="minorEastAsia" w:hint="eastAsia"/>
          <w:b/>
          <w:sz w:val="22"/>
          <w:lang w:eastAsia="zh-CN"/>
        </w:rPr>
        <w:t xml:space="preserve">The UE transmit timing error requirement </w:t>
      </w:r>
      <w:r w:rsidR="00784A2B">
        <w:rPr>
          <w:rFonts w:eastAsiaTheme="minorEastAsia" w:hint="eastAsia"/>
          <w:b/>
          <w:sz w:val="22"/>
          <w:lang w:eastAsia="zh-CN"/>
        </w:rPr>
        <w:t xml:space="preserve">can be </w:t>
      </w:r>
      <w:r w:rsidRPr="000B1076">
        <w:rPr>
          <w:rFonts w:eastAsiaTheme="minorEastAsia" w:hint="eastAsia"/>
          <w:b/>
          <w:sz w:val="22"/>
          <w:lang w:eastAsia="zh-CN"/>
        </w:rPr>
        <w:t xml:space="preserve">defined as 12*64Tc at least for </w:t>
      </w:r>
      <w:proofErr w:type="gramStart"/>
      <w:r w:rsidRPr="000B1076">
        <w:rPr>
          <w:rFonts w:eastAsiaTheme="minorEastAsia" w:hint="eastAsia"/>
          <w:b/>
          <w:sz w:val="22"/>
          <w:lang w:eastAsia="zh-CN"/>
        </w:rPr>
        <w:t>15KHz</w:t>
      </w:r>
      <w:proofErr w:type="gramEnd"/>
      <w:r w:rsidRPr="000B1076">
        <w:rPr>
          <w:rFonts w:eastAsiaTheme="minorEastAsia" w:hint="eastAsia"/>
          <w:b/>
          <w:sz w:val="22"/>
          <w:lang w:eastAsia="zh-CN"/>
        </w:rPr>
        <w:t xml:space="preserve"> SCS, </w:t>
      </w:r>
      <w:r w:rsidR="00054BE1">
        <w:rPr>
          <w:rFonts w:eastAsiaTheme="minorEastAsia" w:hint="eastAsia"/>
          <w:b/>
          <w:sz w:val="22"/>
          <w:lang w:eastAsia="zh-CN"/>
        </w:rPr>
        <w:t xml:space="preserve">and </w:t>
      </w:r>
      <w:r w:rsidRPr="000B1076">
        <w:rPr>
          <w:rFonts w:eastAsiaTheme="minorEastAsia" w:hint="eastAsia"/>
          <w:b/>
          <w:sz w:val="22"/>
          <w:lang w:eastAsia="zh-CN"/>
        </w:rPr>
        <w:t>FFS for other SCS.</w:t>
      </w:r>
    </w:p>
    <w:p w:rsidR="00D0034E" w:rsidRDefault="00D0034E" w:rsidP="00D22DF7">
      <w:pPr>
        <w:jc w:val="both"/>
        <w:rPr>
          <w:rFonts w:eastAsiaTheme="minorEastAsia"/>
          <w:b/>
          <w:sz w:val="22"/>
          <w:lang w:eastAsia="zh-CN"/>
        </w:rPr>
      </w:pPr>
      <w:r w:rsidRPr="007243A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7243A3">
        <w:rPr>
          <w:rFonts w:eastAsiaTheme="minorEastAsia" w:hint="eastAsia"/>
          <w:b/>
          <w:sz w:val="22"/>
          <w:lang w:eastAsia="zh-CN"/>
        </w:rPr>
        <w:t xml:space="preserve">: </w:t>
      </w:r>
      <w:r w:rsidRPr="000B1076">
        <w:rPr>
          <w:rFonts w:eastAsiaTheme="minorEastAsia" w:hint="eastAsia"/>
          <w:b/>
          <w:sz w:val="22"/>
          <w:lang w:eastAsia="zh-CN"/>
        </w:rPr>
        <w:t xml:space="preserve">The </w:t>
      </w:r>
      <w:r w:rsidRPr="00D0034E">
        <w:rPr>
          <w:rFonts w:eastAsiaTheme="minorEastAsia" w:hint="eastAsia"/>
          <w:b/>
          <w:sz w:val="22"/>
          <w:lang w:eastAsia="zh-CN"/>
        </w:rPr>
        <w:t xml:space="preserve">requirement </w:t>
      </w:r>
      <w:r>
        <w:rPr>
          <w:rFonts w:eastAsiaTheme="minorEastAsia" w:hint="eastAsia"/>
          <w:b/>
          <w:sz w:val="22"/>
          <w:lang w:eastAsia="zh-CN"/>
        </w:rPr>
        <w:t xml:space="preserve">for </w:t>
      </w:r>
      <w:r w:rsidRPr="00D0034E">
        <w:rPr>
          <w:rFonts w:eastAsiaTheme="minorEastAsia" w:hint="eastAsia"/>
          <w:b/>
          <w:sz w:val="22"/>
          <w:lang w:eastAsia="zh-CN"/>
        </w:rPr>
        <w:t>GNSS signal reliability should be introduced in NR V2X</w:t>
      </w:r>
      <w:r w:rsidRPr="000B1076">
        <w:rPr>
          <w:rFonts w:eastAsiaTheme="minorEastAsia" w:hint="eastAsia"/>
          <w:b/>
          <w:sz w:val="22"/>
          <w:lang w:eastAsia="zh-CN"/>
        </w:rPr>
        <w:t>.</w:t>
      </w:r>
    </w:p>
    <w:p w:rsidR="00D22DF7" w:rsidRDefault="00D22DF7" w:rsidP="00D22DF7">
      <w:pPr>
        <w:jc w:val="both"/>
        <w:rPr>
          <w:rFonts w:eastAsiaTheme="minorEastAsia"/>
          <w:b/>
          <w:sz w:val="22"/>
          <w:lang w:eastAsia="zh-CN"/>
        </w:rPr>
      </w:pPr>
      <w:r w:rsidRPr="00D22DF7">
        <w:rPr>
          <w:rFonts w:eastAsiaTheme="minorEastAsia" w:hint="eastAsia"/>
          <w:b/>
          <w:sz w:val="22"/>
          <w:lang w:eastAsia="zh-CN"/>
        </w:rPr>
        <w:t xml:space="preserve">Proposal </w:t>
      </w:r>
      <w:r w:rsidR="00D0034E">
        <w:rPr>
          <w:rFonts w:eastAsiaTheme="minorEastAsia" w:hint="eastAsia"/>
          <w:b/>
          <w:sz w:val="22"/>
          <w:lang w:eastAsia="zh-CN"/>
        </w:rPr>
        <w:t>3</w:t>
      </w:r>
      <w:r w:rsidRPr="00D22DF7">
        <w:rPr>
          <w:rFonts w:eastAsiaTheme="minorEastAsia" w:hint="eastAsia"/>
          <w:b/>
          <w:sz w:val="22"/>
          <w:lang w:eastAsia="zh-CN"/>
        </w:rPr>
        <w:t>: For gNB based synchronization, the sidelink transmit timing error can reuse the UL transmit timing requirements defined in TS38.133 section 7.1.2.</w:t>
      </w:r>
    </w:p>
    <w:p w:rsidR="00D22DF7" w:rsidRPr="001C1FD6" w:rsidRDefault="00EF7817" w:rsidP="00D22DF7">
      <w:pPr>
        <w:jc w:val="both"/>
        <w:rPr>
          <w:rFonts w:eastAsiaTheme="minorEastAsia"/>
          <w:b/>
          <w:sz w:val="22"/>
          <w:lang w:eastAsia="zh-CN"/>
        </w:rPr>
      </w:pPr>
      <w:r w:rsidRPr="00EF7817">
        <w:rPr>
          <w:rFonts w:eastAsiaTheme="minorEastAsia" w:hint="eastAsia"/>
          <w:b/>
          <w:sz w:val="22"/>
          <w:lang w:eastAsia="zh-CN"/>
        </w:rPr>
        <w:t xml:space="preserve">Observation 2: It is necessary to analysis the sidelink transmission timing error for different SCS </w:t>
      </w:r>
      <w:r w:rsidRPr="00EF7817">
        <w:rPr>
          <w:rFonts w:eastAsiaTheme="minorEastAsia"/>
          <w:b/>
          <w:sz w:val="22"/>
          <w:lang w:eastAsia="zh-CN"/>
        </w:rPr>
        <w:t>combination</w:t>
      </w:r>
      <w:r w:rsidRPr="00EF7817">
        <w:rPr>
          <w:rFonts w:eastAsiaTheme="minorEastAsia" w:hint="eastAsia"/>
          <w:b/>
          <w:sz w:val="22"/>
          <w:lang w:eastAsia="zh-CN"/>
        </w:rPr>
        <w:t xml:space="preserve">s between Sync-Ref UE and the UE to be </w:t>
      </w:r>
      <w:r w:rsidRPr="00EF7817">
        <w:rPr>
          <w:rFonts w:eastAsiaTheme="minorEastAsia"/>
          <w:b/>
          <w:sz w:val="22"/>
          <w:lang w:eastAsia="zh-CN"/>
        </w:rPr>
        <w:t>synchronized</w:t>
      </w:r>
      <w:r w:rsidRPr="00EF7817">
        <w:rPr>
          <w:rFonts w:eastAsiaTheme="minorEastAsia" w:hint="eastAsia"/>
          <w:b/>
          <w:sz w:val="22"/>
          <w:lang w:eastAsia="zh-CN"/>
        </w:rPr>
        <w:t xml:space="preserve"> once RAN1 has completed NR V2X sidelink physical layer design.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D0A0E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7B4B0B">
        <w:rPr>
          <w:rFonts w:eastAsiaTheme="minorEastAsia" w:hint="eastAsia"/>
          <w:lang w:eastAsia="zh-CN"/>
        </w:rPr>
        <w:t>P</w:t>
      </w:r>
      <w:r w:rsidRPr="00152E8A">
        <w:rPr>
          <w:rFonts w:eastAsiaTheme="minorEastAsia" w:hint="eastAsia"/>
        </w:rPr>
        <w:t>-1</w:t>
      </w:r>
      <w:r w:rsidR="00DB142C">
        <w:rPr>
          <w:rFonts w:eastAsiaTheme="minorEastAsia" w:hint="eastAsia"/>
          <w:lang w:eastAsia="zh-CN"/>
        </w:rPr>
        <w:t>90</w:t>
      </w:r>
      <w:r w:rsidR="007B4B0B">
        <w:rPr>
          <w:rFonts w:eastAsiaTheme="minorEastAsia" w:hint="eastAsia"/>
          <w:lang w:eastAsia="zh-CN"/>
        </w:rPr>
        <w:t>766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="007B4B0B">
        <w:rPr>
          <w:rFonts w:eastAsiaTheme="minorEastAsia"/>
          <w:lang w:eastAsia="zh-CN"/>
        </w:rPr>
        <w:t>“</w:t>
      </w:r>
      <w:r w:rsidR="007B4B0B" w:rsidRPr="007B4B0B">
        <w:rPr>
          <w:rFonts w:eastAsiaTheme="minorEastAsia"/>
          <w:lang w:eastAsia="zh-CN"/>
        </w:rPr>
        <w:t>New WID on 5G V2X with NR sidelink</w:t>
      </w:r>
      <w:r w:rsidR="007B4B0B">
        <w:rPr>
          <w:rFonts w:eastAsiaTheme="minorEastAsia"/>
          <w:lang w:eastAsia="zh-CN"/>
        </w:rPr>
        <w:t>”</w:t>
      </w:r>
      <w:r w:rsidR="007B4B0B">
        <w:rPr>
          <w:rFonts w:eastAsiaTheme="minorEastAsia" w:hint="eastAsia"/>
          <w:lang w:eastAsia="zh-CN"/>
        </w:rPr>
        <w:t>,</w:t>
      </w:r>
      <w:r w:rsidR="007B4B0B">
        <w:rPr>
          <w:rFonts w:eastAsiaTheme="minorEastAsia" w:hint="eastAsia"/>
          <w:lang w:eastAsia="zh-CN"/>
        </w:rPr>
        <w:tab/>
      </w:r>
      <w:r w:rsidR="007B4B0B">
        <w:rPr>
          <w:rFonts w:eastAsiaTheme="minorEastAsia" w:hint="eastAsia"/>
          <w:lang w:eastAsia="zh-CN"/>
        </w:rPr>
        <w:tab/>
        <w:t>LGE, Huawei</w:t>
      </w:r>
    </w:p>
    <w:p w:rsidR="00DC0FCD" w:rsidRDefault="00DC0FCD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>
        <w:rPr>
          <w:rFonts w:eastAsiaTheme="minorEastAsia" w:hint="eastAsia"/>
          <w:lang w:eastAsia="zh-CN"/>
        </w:rPr>
        <w:t>4</w:t>
      </w:r>
      <w:r w:rsidRPr="00152E8A">
        <w:rPr>
          <w:rFonts w:eastAsiaTheme="minorEastAsia" w:hint="eastAsia"/>
        </w:rPr>
        <w:t>-1</w:t>
      </w:r>
      <w:r>
        <w:rPr>
          <w:rFonts w:eastAsiaTheme="minorEastAsia" w:hint="eastAsia"/>
          <w:lang w:eastAsia="zh-CN"/>
        </w:rPr>
        <w:t>905218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“</w:t>
      </w:r>
      <w:r w:rsidRPr="00DC0FCD">
        <w:rPr>
          <w:rFonts w:eastAsiaTheme="minorEastAsia"/>
          <w:lang w:eastAsia="zh-CN"/>
        </w:rPr>
        <w:t>WF on analysis of V2X RRM requirement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CATT, </w:t>
      </w:r>
      <w:r w:rsidRPr="00DC0FCD">
        <w:rPr>
          <w:rFonts w:eastAsiaTheme="minorEastAsia"/>
          <w:lang w:eastAsia="zh-CN"/>
        </w:rPr>
        <w:t>LG Electronics</w:t>
      </w:r>
    </w:p>
    <w:p w:rsidR="007B4B0B" w:rsidRPr="007B4B0B" w:rsidRDefault="007B4B0B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DC0FCD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ab/>
        <w:t>TR38.885 v2.0.0</w:t>
      </w:r>
    </w:p>
    <w:sectPr w:rsidR="007B4B0B" w:rsidRPr="007B4B0B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F8" w:rsidRDefault="001F0DF8" w:rsidP="005C5254">
      <w:pPr>
        <w:spacing w:after="0"/>
      </w:pPr>
      <w:r>
        <w:separator/>
      </w:r>
    </w:p>
  </w:endnote>
  <w:endnote w:type="continuationSeparator" w:id="0">
    <w:p w:rsidR="001F0DF8" w:rsidRDefault="001F0DF8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F8" w:rsidRDefault="001F0DF8" w:rsidP="005C5254">
      <w:pPr>
        <w:spacing w:after="0"/>
      </w:pPr>
      <w:r>
        <w:separator/>
      </w:r>
    </w:p>
  </w:footnote>
  <w:footnote w:type="continuationSeparator" w:id="0">
    <w:p w:rsidR="001F0DF8" w:rsidRDefault="001F0DF8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4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1"/>
  </w:num>
  <w:num w:numId="5">
    <w:abstractNumId w:val="7"/>
  </w:num>
  <w:num w:numId="6">
    <w:abstractNumId w:val="6"/>
  </w:num>
  <w:num w:numId="7">
    <w:abstractNumId w:val="2"/>
  </w:num>
  <w:num w:numId="8">
    <w:abstractNumId w:val="12"/>
  </w:num>
  <w:num w:numId="9">
    <w:abstractNumId w:val="4"/>
  </w:num>
  <w:num w:numId="10">
    <w:abstractNumId w:val="1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46209"/>
    <w:rsid w:val="00051CE4"/>
    <w:rsid w:val="00054BE1"/>
    <w:rsid w:val="000705AE"/>
    <w:rsid w:val="000848DC"/>
    <w:rsid w:val="000904C6"/>
    <w:rsid w:val="000A677D"/>
    <w:rsid w:val="000B1076"/>
    <w:rsid w:val="000B2876"/>
    <w:rsid w:val="000F1579"/>
    <w:rsid w:val="0014260E"/>
    <w:rsid w:val="00147E16"/>
    <w:rsid w:val="0016456D"/>
    <w:rsid w:val="0017056D"/>
    <w:rsid w:val="001A78D1"/>
    <w:rsid w:val="001B5DB7"/>
    <w:rsid w:val="001C1FD6"/>
    <w:rsid w:val="001E1B90"/>
    <w:rsid w:val="001E21FA"/>
    <w:rsid w:val="001F0DF8"/>
    <w:rsid w:val="001F2B33"/>
    <w:rsid w:val="002029C4"/>
    <w:rsid w:val="00221C9B"/>
    <w:rsid w:val="00271487"/>
    <w:rsid w:val="00272636"/>
    <w:rsid w:val="0028464B"/>
    <w:rsid w:val="002915FB"/>
    <w:rsid w:val="0029682B"/>
    <w:rsid w:val="002A556E"/>
    <w:rsid w:val="002A7CDC"/>
    <w:rsid w:val="002E2D25"/>
    <w:rsid w:val="003324D5"/>
    <w:rsid w:val="00367408"/>
    <w:rsid w:val="00386AB5"/>
    <w:rsid w:val="00392624"/>
    <w:rsid w:val="003B3C2C"/>
    <w:rsid w:val="003C5094"/>
    <w:rsid w:val="003C56F2"/>
    <w:rsid w:val="003F705D"/>
    <w:rsid w:val="00406D8C"/>
    <w:rsid w:val="00407A50"/>
    <w:rsid w:val="00407FE9"/>
    <w:rsid w:val="004117C8"/>
    <w:rsid w:val="00427E62"/>
    <w:rsid w:val="00476A4B"/>
    <w:rsid w:val="004C3602"/>
    <w:rsid w:val="004E344B"/>
    <w:rsid w:val="004E6335"/>
    <w:rsid w:val="004F32E3"/>
    <w:rsid w:val="005079C1"/>
    <w:rsid w:val="005313DE"/>
    <w:rsid w:val="00563E2E"/>
    <w:rsid w:val="00597A26"/>
    <w:rsid w:val="005B5D03"/>
    <w:rsid w:val="005C5254"/>
    <w:rsid w:val="005F5B21"/>
    <w:rsid w:val="00600D29"/>
    <w:rsid w:val="00612530"/>
    <w:rsid w:val="00615F52"/>
    <w:rsid w:val="006164F6"/>
    <w:rsid w:val="00621047"/>
    <w:rsid w:val="00651ECD"/>
    <w:rsid w:val="006801AE"/>
    <w:rsid w:val="00687F6C"/>
    <w:rsid w:val="006D0A0E"/>
    <w:rsid w:val="006D1C05"/>
    <w:rsid w:val="006E1B4C"/>
    <w:rsid w:val="006F3272"/>
    <w:rsid w:val="007243A3"/>
    <w:rsid w:val="00725667"/>
    <w:rsid w:val="00730B4D"/>
    <w:rsid w:val="00736562"/>
    <w:rsid w:val="00764BB6"/>
    <w:rsid w:val="00784A2B"/>
    <w:rsid w:val="007B266C"/>
    <w:rsid w:val="007B3F45"/>
    <w:rsid w:val="007B4B0B"/>
    <w:rsid w:val="007C5919"/>
    <w:rsid w:val="007D5D2C"/>
    <w:rsid w:val="007F166A"/>
    <w:rsid w:val="008035C0"/>
    <w:rsid w:val="008219DF"/>
    <w:rsid w:val="00826552"/>
    <w:rsid w:val="008336FC"/>
    <w:rsid w:val="00853CD7"/>
    <w:rsid w:val="008606FB"/>
    <w:rsid w:val="00874520"/>
    <w:rsid w:val="00880E35"/>
    <w:rsid w:val="00891783"/>
    <w:rsid w:val="008E4AA2"/>
    <w:rsid w:val="00900F49"/>
    <w:rsid w:val="00903978"/>
    <w:rsid w:val="00970925"/>
    <w:rsid w:val="00993F37"/>
    <w:rsid w:val="009B6F69"/>
    <w:rsid w:val="009C3153"/>
    <w:rsid w:val="009C548C"/>
    <w:rsid w:val="009C6E50"/>
    <w:rsid w:val="009C7A46"/>
    <w:rsid w:val="009D1579"/>
    <w:rsid w:val="009F46DB"/>
    <w:rsid w:val="00A17275"/>
    <w:rsid w:val="00A21664"/>
    <w:rsid w:val="00A42A7A"/>
    <w:rsid w:val="00A60BBF"/>
    <w:rsid w:val="00A64DBF"/>
    <w:rsid w:val="00A8594E"/>
    <w:rsid w:val="00A930CA"/>
    <w:rsid w:val="00AC6E51"/>
    <w:rsid w:val="00AD01BE"/>
    <w:rsid w:val="00AF5401"/>
    <w:rsid w:val="00B47FF8"/>
    <w:rsid w:val="00B6084D"/>
    <w:rsid w:val="00B77EB7"/>
    <w:rsid w:val="00BB0589"/>
    <w:rsid w:val="00BB14FB"/>
    <w:rsid w:val="00BC0DEC"/>
    <w:rsid w:val="00BC221C"/>
    <w:rsid w:val="00BD09DC"/>
    <w:rsid w:val="00BE0A51"/>
    <w:rsid w:val="00C02977"/>
    <w:rsid w:val="00C0481D"/>
    <w:rsid w:val="00C11130"/>
    <w:rsid w:val="00C24C35"/>
    <w:rsid w:val="00C370BF"/>
    <w:rsid w:val="00C41084"/>
    <w:rsid w:val="00C710B6"/>
    <w:rsid w:val="00C83249"/>
    <w:rsid w:val="00CA214F"/>
    <w:rsid w:val="00CF096A"/>
    <w:rsid w:val="00CF47E8"/>
    <w:rsid w:val="00D0034E"/>
    <w:rsid w:val="00D069E6"/>
    <w:rsid w:val="00D14825"/>
    <w:rsid w:val="00D22DF7"/>
    <w:rsid w:val="00D258D5"/>
    <w:rsid w:val="00D4708E"/>
    <w:rsid w:val="00D4760A"/>
    <w:rsid w:val="00D87D2A"/>
    <w:rsid w:val="00DA47A9"/>
    <w:rsid w:val="00DB142C"/>
    <w:rsid w:val="00DC0FCD"/>
    <w:rsid w:val="00DF66A4"/>
    <w:rsid w:val="00E05A04"/>
    <w:rsid w:val="00E12C28"/>
    <w:rsid w:val="00E356FE"/>
    <w:rsid w:val="00E804B4"/>
    <w:rsid w:val="00E86A99"/>
    <w:rsid w:val="00EB5CC7"/>
    <w:rsid w:val="00EF7817"/>
    <w:rsid w:val="00F33080"/>
    <w:rsid w:val="00F830EE"/>
    <w:rsid w:val="00FB1D41"/>
    <w:rsid w:val="00FB7CC6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3186</TotalTime>
  <Pages>1</Pages>
  <Words>917</Words>
  <Characters>5227</Characters>
  <Application>Microsoft Office Word</Application>
  <DocSecurity>0</DocSecurity>
  <Lines>43</Lines>
  <Paragraphs>12</Paragraphs>
  <ScaleCrop>false</ScaleCrop>
  <Company>CATT</Company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陶旭华</cp:lastModifiedBy>
  <cp:revision>37</cp:revision>
  <dcterms:created xsi:type="dcterms:W3CDTF">2019-03-27T03:04:00Z</dcterms:created>
  <dcterms:modified xsi:type="dcterms:W3CDTF">2019-04-29T11:08:00Z</dcterms:modified>
</cp:coreProperties>
</file>